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57FA" w14:textId="77777777" w:rsidR="00D960C9" w:rsidRPr="00797995" w:rsidRDefault="00D960C9" w:rsidP="00D960C9">
      <w:pPr>
        <w:jc w:val="center"/>
        <w:rPr>
          <w:b/>
          <w:sz w:val="56"/>
          <w:szCs w:val="56"/>
          <w:u w:val="single"/>
        </w:rPr>
      </w:pPr>
      <w:r>
        <w:rPr>
          <w:b/>
          <w:sz w:val="56"/>
          <w:szCs w:val="56"/>
          <w:u w:val="single"/>
        </w:rPr>
        <w:t xml:space="preserve">Jan’s Bible Study </w:t>
      </w:r>
      <w:r w:rsidRPr="00797995">
        <w:rPr>
          <w:b/>
          <w:color w:val="FF0000"/>
          <w:sz w:val="56"/>
          <w:szCs w:val="56"/>
          <w:u w:val="single"/>
        </w:rPr>
        <w:t>Plus+</w:t>
      </w:r>
      <w:r>
        <w:rPr>
          <w:b/>
          <w:sz w:val="56"/>
          <w:szCs w:val="56"/>
          <w:u w:val="single"/>
        </w:rPr>
        <w:t xml:space="preserve"> - Fall 2023</w:t>
      </w:r>
    </w:p>
    <w:p w14:paraId="67E4FACB" w14:textId="77777777" w:rsidR="00D960C9" w:rsidRPr="00D960C9" w:rsidRDefault="00D960C9" w:rsidP="00D960C9">
      <w:pPr>
        <w:jc w:val="center"/>
        <w:rPr>
          <w:b/>
          <w:sz w:val="22"/>
          <w:szCs w:val="22"/>
          <w:u w:val="single"/>
        </w:rPr>
      </w:pPr>
    </w:p>
    <w:p w14:paraId="567629F1" w14:textId="77777777" w:rsidR="00D960C9" w:rsidRPr="00D960C9" w:rsidRDefault="00D960C9" w:rsidP="00D960C9">
      <w:pPr>
        <w:jc w:val="center"/>
        <w:rPr>
          <w:b/>
          <w:color w:val="0070C0"/>
          <w:sz w:val="48"/>
          <w:szCs w:val="48"/>
          <w:u w:val="single"/>
        </w:rPr>
      </w:pPr>
      <w:r w:rsidRPr="00D960C9">
        <w:rPr>
          <w:b/>
          <w:color w:val="0070C0"/>
          <w:sz w:val="48"/>
          <w:szCs w:val="48"/>
          <w:u w:val="single"/>
        </w:rPr>
        <w:t>Comparative Religion</w:t>
      </w:r>
    </w:p>
    <w:p w14:paraId="0E33E77C" w14:textId="77777777" w:rsidR="00D960C9" w:rsidRPr="00B66E69" w:rsidRDefault="00D960C9" w:rsidP="00D960C9">
      <w:pPr>
        <w:jc w:val="center"/>
        <w:rPr>
          <w:b/>
          <w:sz w:val="18"/>
          <w:szCs w:val="18"/>
        </w:rPr>
      </w:pPr>
      <w:r w:rsidRPr="00B66E69">
        <w:rPr>
          <w:b/>
          <w:sz w:val="18"/>
          <w:szCs w:val="18"/>
        </w:rPr>
        <w:t xml:space="preserve">24 lectures with Professor </w:t>
      </w:r>
      <w:r>
        <w:rPr>
          <w:b/>
          <w:sz w:val="18"/>
          <w:szCs w:val="18"/>
        </w:rPr>
        <w:t>Charles Kimball</w:t>
      </w:r>
    </w:p>
    <w:p w14:paraId="784426DB" w14:textId="77777777" w:rsidR="00D960C9" w:rsidRDefault="00D960C9" w:rsidP="00D960C9">
      <w:pPr>
        <w:jc w:val="center"/>
        <w:rPr>
          <w:b/>
          <w:sz w:val="28"/>
          <w:szCs w:val="28"/>
        </w:rPr>
      </w:pPr>
      <w:r>
        <w:rPr>
          <w:b/>
          <w:sz w:val="28"/>
          <w:szCs w:val="28"/>
        </w:rPr>
        <w:t xml:space="preserve">Wednesdays, </w:t>
      </w:r>
      <w:r w:rsidRPr="00B66E69">
        <w:rPr>
          <w:b/>
          <w:sz w:val="28"/>
          <w:szCs w:val="28"/>
        </w:rPr>
        <w:t xml:space="preserve">10:00 </w:t>
      </w:r>
      <w:r>
        <w:rPr>
          <w:b/>
          <w:sz w:val="28"/>
          <w:szCs w:val="28"/>
        </w:rPr>
        <w:t>-11:30 am, Church Library</w:t>
      </w:r>
    </w:p>
    <w:p w14:paraId="6993A335" w14:textId="77777777" w:rsidR="00D960C9" w:rsidRDefault="00D960C9" w:rsidP="00D960C9">
      <w:pPr>
        <w:jc w:val="center"/>
        <w:rPr>
          <w:b/>
          <w:sz w:val="16"/>
          <w:szCs w:val="16"/>
        </w:rPr>
      </w:pPr>
      <w:r>
        <w:rPr>
          <w:b/>
          <w:sz w:val="16"/>
          <w:szCs w:val="16"/>
        </w:rPr>
        <w:t>Qs?  Email Jan at jjkibler.47@verizon.net</w:t>
      </w:r>
    </w:p>
    <w:p w14:paraId="5FE907A3" w14:textId="77777777" w:rsidR="00D960C9" w:rsidRPr="00C37010" w:rsidRDefault="00D960C9" w:rsidP="00D960C9">
      <w:pPr>
        <w:jc w:val="center"/>
        <w:rPr>
          <w:b/>
          <w:sz w:val="16"/>
          <w:szCs w:val="16"/>
        </w:rPr>
      </w:pPr>
    </w:p>
    <w:p w14:paraId="09D6DAD3" w14:textId="77777777" w:rsidR="00D960C9" w:rsidRDefault="00D960C9" w:rsidP="00D960C9">
      <w:pPr>
        <w:rPr>
          <w:rFonts w:ascii="Cambria" w:hAnsi="Cambria" w:cs="Arial Hebrew"/>
          <w:sz w:val="28"/>
          <w:szCs w:val="28"/>
        </w:rPr>
      </w:pPr>
      <w:r w:rsidRPr="00444133">
        <w:rPr>
          <w:rFonts w:asciiTheme="majorHAnsi" w:hAnsiTheme="majorHAnsi" w:cstheme="majorHAnsi"/>
          <w:sz w:val="28"/>
          <w:szCs w:val="28"/>
        </w:rPr>
        <w:t xml:space="preserve">What does the </w:t>
      </w:r>
      <w:r w:rsidRPr="00797995">
        <w:rPr>
          <w:rFonts w:asciiTheme="majorHAnsi" w:hAnsiTheme="majorHAnsi" w:cstheme="majorHAnsi"/>
          <w:b/>
          <w:bCs/>
          <w:color w:val="FF0000"/>
          <w:sz w:val="28"/>
          <w:szCs w:val="28"/>
        </w:rPr>
        <w:t>Plus</w:t>
      </w:r>
      <w:r w:rsidRPr="000468FE">
        <w:rPr>
          <w:rFonts w:asciiTheme="majorHAnsi" w:hAnsiTheme="majorHAnsi" w:cstheme="majorHAnsi"/>
          <w:color w:val="FF0000"/>
          <w:sz w:val="28"/>
          <w:szCs w:val="28"/>
        </w:rPr>
        <w:t>+</w:t>
      </w:r>
      <w:r>
        <w:rPr>
          <w:rFonts w:asciiTheme="majorHAnsi" w:hAnsiTheme="majorHAnsi" w:cstheme="majorHAnsi"/>
          <w:sz w:val="28"/>
          <w:szCs w:val="28"/>
        </w:rPr>
        <w:t xml:space="preserve"> </w:t>
      </w:r>
      <w:r w:rsidRPr="00444133">
        <w:rPr>
          <w:rFonts w:asciiTheme="majorHAnsi" w:hAnsiTheme="majorHAnsi" w:cstheme="majorHAnsi"/>
          <w:sz w:val="28"/>
          <w:szCs w:val="28"/>
        </w:rPr>
        <w:t xml:space="preserve">mean in our new name?  </w:t>
      </w:r>
      <w:r w:rsidRPr="00464D42">
        <w:rPr>
          <w:rFonts w:asciiTheme="majorHAnsi" w:hAnsiTheme="majorHAnsi" w:cstheme="majorHAnsi"/>
          <w:b/>
          <w:bCs/>
          <w:sz w:val="28"/>
          <w:szCs w:val="28"/>
        </w:rPr>
        <w:t>It means we are not just a group who studies the Bible.</w:t>
      </w:r>
      <w:r w:rsidRPr="00444133">
        <w:rPr>
          <w:rFonts w:asciiTheme="majorHAnsi" w:hAnsiTheme="majorHAnsi" w:cstheme="majorHAnsi"/>
          <w:sz w:val="28"/>
          <w:szCs w:val="28"/>
        </w:rPr>
        <w:t xml:space="preserve"> We </w:t>
      </w:r>
      <w:proofErr w:type="gramStart"/>
      <w:r w:rsidRPr="00444133">
        <w:rPr>
          <w:rFonts w:asciiTheme="majorHAnsi" w:hAnsiTheme="majorHAnsi" w:cstheme="majorHAnsi"/>
          <w:sz w:val="28"/>
          <w:szCs w:val="28"/>
        </w:rPr>
        <w:t xml:space="preserve">actually </w:t>
      </w:r>
      <w:r>
        <w:rPr>
          <w:rFonts w:asciiTheme="majorHAnsi" w:hAnsiTheme="majorHAnsi" w:cstheme="majorHAnsi"/>
          <w:sz w:val="28"/>
          <w:szCs w:val="28"/>
        </w:rPr>
        <w:t>have</w:t>
      </w:r>
      <w:proofErr w:type="gramEnd"/>
      <w:r>
        <w:rPr>
          <w:rFonts w:asciiTheme="majorHAnsi" w:hAnsiTheme="majorHAnsi" w:cstheme="majorHAnsi"/>
          <w:sz w:val="28"/>
          <w:szCs w:val="28"/>
        </w:rPr>
        <w:t xml:space="preserve"> </w:t>
      </w:r>
      <w:r w:rsidRPr="00444133">
        <w:rPr>
          <w:rFonts w:asciiTheme="majorHAnsi" w:hAnsiTheme="majorHAnsi" w:cstheme="majorHAnsi"/>
          <w:sz w:val="28"/>
          <w:szCs w:val="28"/>
        </w:rPr>
        <w:t xml:space="preserve">look at all manner of things having to do with our faith journeys and decided our name should reflect it. We’ve studied such diverse topics as the archaeology of the holy land, the roots of religion in prehistory, the architecture of and </w:t>
      </w:r>
      <w:r>
        <w:rPr>
          <w:rFonts w:asciiTheme="majorHAnsi" w:hAnsiTheme="majorHAnsi" w:cstheme="majorHAnsi"/>
          <w:sz w:val="28"/>
          <w:szCs w:val="28"/>
        </w:rPr>
        <w:t xml:space="preserve">the </w:t>
      </w:r>
      <w:r w:rsidRPr="00444133">
        <w:rPr>
          <w:rFonts w:asciiTheme="majorHAnsi" w:hAnsiTheme="majorHAnsi" w:cstheme="majorHAnsi"/>
          <w:sz w:val="28"/>
          <w:szCs w:val="28"/>
        </w:rPr>
        <w:t xml:space="preserve">life in the holy land, the historical Christ, </w:t>
      </w:r>
      <w:r>
        <w:rPr>
          <w:rFonts w:asciiTheme="majorHAnsi" w:hAnsiTheme="majorHAnsi" w:cstheme="majorHAnsi"/>
          <w:sz w:val="28"/>
          <w:szCs w:val="28"/>
        </w:rPr>
        <w:t xml:space="preserve">each of </w:t>
      </w:r>
      <w:r w:rsidRPr="00444133">
        <w:rPr>
          <w:rFonts w:asciiTheme="majorHAnsi" w:hAnsiTheme="majorHAnsi" w:cstheme="majorHAnsi"/>
          <w:sz w:val="28"/>
          <w:szCs w:val="28"/>
        </w:rPr>
        <w:t xml:space="preserve">the five great religions, and so much more. Now we are comparing the great religions with </w:t>
      </w:r>
      <w:r w:rsidRPr="00464D42">
        <w:rPr>
          <w:rFonts w:asciiTheme="majorHAnsi" w:hAnsiTheme="majorHAnsi" w:cstheme="majorHAnsi"/>
          <w:b/>
          <w:bCs/>
          <w:sz w:val="28"/>
          <w:szCs w:val="28"/>
        </w:rPr>
        <w:t>Professor Charles Kimball of the University of Oklahoma</w:t>
      </w:r>
      <w:r>
        <w:rPr>
          <w:rFonts w:ascii="Arial Hebrew" w:hAnsi="Arial Hebrew" w:cs="Arial Hebrew"/>
          <w:sz w:val="28"/>
          <w:szCs w:val="28"/>
        </w:rPr>
        <w:t xml:space="preserve">, </w:t>
      </w:r>
      <w:r>
        <w:rPr>
          <w:rFonts w:ascii="Cambria" w:hAnsi="Cambria" w:cs="Arial Hebrew"/>
          <w:sz w:val="28"/>
          <w:szCs w:val="28"/>
        </w:rPr>
        <w:t>another great speaker at the top of his game. Our post lecture discussions are deep and the bonds we make with each other are deeper. Yes, this is a college-level course, but we are a fun-loving group that loves to learn. Check us out.</w:t>
      </w:r>
    </w:p>
    <w:p w14:paraId="129585A1" w14:textId="77777777" w:rsidR="00D960C9" w:rsidRDefault="00D960C9" w:rsidP="00D960C9">
      <w:pPr>
        <w:rPr>
          <w:rFonts w:ascii="Cambria" w:hAnsi="Cambria" w:cs="Arial Hebrew"/>
          <w:sz w:val="28"/>
          <w:szCs w:val="28"/>
        </w:rPr>
      </w:pPr>
    </w:p>
    <w:p w14:paraId="0D343514" w14:textId="77777777" w:rsidR="00D960C9" w:rsidRPr="00464D42" w:rsidRDefault="00D960C9" w:rsidP="00D960C9">
      <w:pPr>
        <w:rPr>
          <w:rFonts w:ascii="Cambria" w:hAnsi="Cambria" w:cs="Arial Hebrew" w:hint="cs"/>
          <w:sz w:val="36"/>
          <w:szCs w:val="36"/>
        </w:rPr>
      </w:pPr>
      <w:r w:rsidRPr="00464D42">
        <w:rPr>
          <w:rFonts w:ascii="Cambria" w:hAnsi="Cambria" w:cs="Arial Hebrew"/>
          <w:sz w:val="36"/>
          <w:szCs w:val="36"/>
        </w:rPr>
        <w:t xml:space="preserve">There is always an </w:t>
      </w:r>
      <w:r w:rsidRPr="00464D42">
        <w:rPr>
          <w:rFonts w:ascii="Cambria" w:hAnsi="Cambria" w:cs="Arial Hebrew"/>
          <w:color w:val="FF0000"/>
          <w:sz w:val="36"/>
          <w:szCs w:val="36"/>
        </w:rPr>
        <w:t>empty chair</w:t>
      </w:r>
      <w:r w:rsidRPr="00464D42">
        <w:rPr>
          <w:rFonts w:ascii="Cambria" w:hAnsi="Cambria" w:cs="Arial Hebrew"/>
          <w:sz w:val="36"/>
          <w:szCs w:val="36"/>
        </w:rPr>
        <w:t>—come join us!</w:t>
      </w:r>
    </w:p>
    <w:p w14:paraId="26E4ED99" w14:textId="77777777" w:rsidR="00D960C9" w:rsidRDefault="00D960C9" w:rsidP="00D960C9">
      <w:pPr>
        <w:rPr>
          <w:rFonts w:ascii="Helvetica" w:eastAsia="Times New Roman" w:hAnsi="Helvetica" w:cs="Times New Roman"/>
          <w:b/>
          <w:bCs/>
          <w:color w:val="000000"/>
          <w:u w:val="single"/>
        </w:rPr>
      </w:pPr>
    </w:p>
    <w:p w14:paraId="25BF4805" w14:textId="6F385337" w:rsidR="00D960C9" w:rsidRDefault="00D960C9" w:rsidP="00D960C9">
      <w:pPr>
        <w:rPr>
          <w:rFonts w:ascii="Helvetica" w:eastAsia="Times New Roman" w:hAnsi="Helvetica" w:cs="Times New Roman"/>
          <w:b/>
          <w:bCs/>
          <w:color w:val="000000"/>
          <w:u w:val="single"/>
        </w:rPr>
      </w:pPr>
      <w:r>
        <w:rPr>
          <w:rFonts w:ascii="Helvetica" w:eastAsia="Times New Roman" w:hAnsi="Helvetica" w:cs="Times New Roman"/>
          <w:b/>
          <w:bCs/>
          <w:color w:val="000000"/>
          <w:u w:val="single"/>
        </w:rPr>
        <w:t>We begin on:</w:t>
      </w:r>
    </w:p>
    <w:p w14:paraId="363ABDAF"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Sep 20</w:t>
      </w:r>
      <w:r>
        <w:rPr>
          <w:rFonts w:ascii="Helvetica" w:eastAsia="Times New Roman" w:hAnsi="Helvetica" w:cs="Times New Roman"/>
          <w:bCs/>
          <w:color w:val="000000"/>
        </w:rPr>
        <w:tab/>
        <w:t xml:space="preserve">Lecture 1   Comparative Religion—Who, What, Why, </w:t>
      </w:r>
      <w:proofErr w:type="gramStart"/>
      <w:r>
        <w:rPr>
          <w:rFonts w:ascii="Helvetica" w:eastAsia="Times New Roman" w:hAnsi="Helvetica" w:cs="Times New Roman"/>
          <w:bCs/>
          <w:color w:val="000000"/>
        </w:rPr>
        <w:t>How ?</w:t>
      </w:r>
      <w:proofErr w:type="gramEnd"/>
      <w:r>
        <w:rPr>
          <w:rFonts w:ascii="Helvetica" w:eastAsia="Times New Roman" w:hAnsi="Helvetica" w:cs="Times New Roman"/>
          <w:bCs/>
          <w:color w:val="000000"/>
        </w:rPr>
        <w:t xml:space="preserve"> </w:t>
      </w:r>
    </w:p>
    <w:p w14:paraId="068BC290" w14:textId="77777777" w:rsidR="00D960C9" w:rsidRDefault="00D960C9" w:rsidP="00D960C9">
      <w:pPr>
        <w:rPr>
          <w:rFonts w:ascii="Helvetica" w:eastAsia="Times New Roman" w:hAnsi="Helvetica" w:cs="Times New Roman"/>
          <w:b/>
          <w:color w:val="000000"/>
          <w:u w:val="single"/>
        </w:rPr>
      </w:pPr>
    </w:p>
    <w:p w14:paraId="3AB3B593" w14:textId="77777777" w:rsidR="00D960C9" w:rsidRPr="00BF7C6C"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Sep 27</w:t>
      </w:r>
      <w:r>
        <w:rPr>
          <w:rFonts w:ascii="Helvetica" w:eastAsia="Times New Roman" w:hAnsi="Helvetica" w:cs="Times New Roman"/>
          <w:bCs/>
          <w:color w:val="000000"/>
        </w:rPr>
        <w:tab/>
        <w:t>Lecture 2   Exploring Similarities and Differences</w:t>
      </w:r>
    </w:p>
    <w:p w14:paraId="1B49A923" w14:textId="77777777" w:rsidR="00D960C9" w:rsidRDefault="00D960C9" w:rsidP="00D960C9">
      <w:pPr>
        <w:rPr>
          <w:rFonts w:ascii="Helvetica" w:eastAsia="Times New Roman" w:hAnsi="Helvetica" w:cs="Times New Roman"/>
          <w:bCs/>
          <w:color w:val="000000"/>
        </w:rPr>
      </w:pPr>
    </w:p>
    <w:p w14:paraId="73EA6A4B"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Oct 4</w:t>
      </w:r>
      <w:r>
        <w:rPr>
          <w:rFonts w:ascii="Helvetica" w:eastAsia="Times New Roman" w:hAnsi="Helvetica" w:cs="Times New Roman"/>
          <w:bCs/>
          <w:color w:val="000000"/>
        </w:rPr>
        <w:tab/>
      </w:r>
      <w:r>
        <w:rPr>
          <w:rFonts w:ascii="Helvetica" w:eastAsia="Times New Roman" w:hAnsi="Helvetica" w:cs="Times New Roman"/>
          <w:bCs/>
          <w:color w:val="000000"/>
        </w:rPr>
        <w:tab/>
        <w:t xml:space="preserve">Lecture 3   The Sacred, the Holy, and the Profane </w:t>
      </w:r>
    </w:p>
    <w:p w14:paraId="02FCC380" w14:textId="77777777" w:rsidR="00D960C9" w:rsidRDefault="00D960C9" w:rsidP="00D960C9">
      <w:pPr>
        <w:rPr>
          <w:rFonts w:ascii="Helvetica" w:eastAsia="Times New Roman" w:hAnsi="Helvetica" w:cs="Times New Roman"/>
          <w:bCs/>
          <w:color w:val="000000"/>
        </w:rPr>
      </w:pPr>
    </w:p>
    <w:p w14:paraId="35E4A98B"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Oct 11</w:t>
      </w:r>
      <w:r>
        <w:rPr>
          <w:rFonts w:ascii="Helvetica" w:eastAsia="Times New Roman" w:hAnsi="Helvetica" w:cs="Times New Roman"/>
          <w:bCs/>
          <w:color w:val="000000"/>
        </w:rPr>
        <w:tab/>
      </w:r>
      <w:r>
        <w:rPr>
          <w:rFonts w:ascii="Helvetica" w:eastAsia="Times New Roman" w:hAnsi="Helvetica" w:cs="Times New Roman"/>
          <w:bCs/>
          <w:color w:val="000000"/>
        </w:rPr>
        <w:tab/>
        <w:t>Lecture 4   Sacred Time, Sacred Space, Sacred Objects</w:t>
      </w:r>
    </w:p>
    <w:p w14:paraId="2048FB23" w14:textId="77777777" w:rsidR="00D960C9" w:rsidRDefault="00D960C9" w:rsidP="00D960C9">
      <w:pPr>
        <w:rPr>
          <w:rFonts w:ascii="Helvetica" w:eastAsia="Times New Roman" w:hAnsi="Helvetica" w:cs="Times New Roman"/>
          <w:bCs/>
          <w:color w:val="000000"/>
        </w:rPr>
      </w:pPr>
    </w:p>
    <w:p w14:paraId="2AD73CB1"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Oct 18</w:t>
      </w:r>
      <w:r>
        <w:rPr>
          <w:rFonts w:ascii="Helvetica" w:eastAsia="Times New Roman" w:hAnsi="Helvetica" w:cs="Times New Roman"/>
          <w:bCs/>
          <w:color w:val="000000"/>
        </w:rPr>
        <w:tab/>
      </w:r>
      <w:r>
        <w:rPr>
          <w:rFonts w:ascii="Helvetica" w:eastAsia="Times New Roman" w:hAnsi="Helvetica" w:cs="Times New Roman"/>
          <w:bCs/>
          <w:color w:val="000000"/>
        </w:rPr>
        <w:tab/>
        <w:t>Lecture 5   Sacred People—Prophets, Sages, and Saviors</w:t>
      </w:r>
    </w:p>
    <w:p w14:paraId="1E401703"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ab/>
      </w:r>
    </w:p>
    <w:p w14:paraId="1BBF9739"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Oct 25</w:t>
      </w:r>
      <w:r>
        <w:rPr>
          <w:rFonts w:ascii="Helvetica" w:eastAsia="Times New Roman" w:hAnsi="Helvetica" w:cs="Times New Roman"/>
          <w:bCs/>
          <w:color w:val="000000"/>
        </w:rPr>
        <w:tab/>
      </w:r>
      <w:r>
        <w:rPr>
          <w:rFonts w:ascii="Helvetica" w:eastAsia="Times New Roman" w:hAnsi="Helvetica" w:cs="Times New Roman"/>
          <w:bCs/>
          <w:color w:val="000000"/>
        </w:rPr>
        <w:tab/>
        <w:t>Lecture 6   Sacred People—Clergy, Monastics, Shamans</w:t>
      </w:r>
    </w:p>
    <w:p w14:paraId="201923FA" w14:textId="77777777" w:rsidR="00D960C9" w:rsidRDefault="00D960C9" w:rsidP="00D960C9">
      <w:pPr>
        <w:rPr>
          <w:rFonts w:ascii="Helvetica" w:eastAsia="Times New Roman" w:hAnsi="Helvetica" w:cs="Times New Roman"/>
          <w:bCs/>
          <w:color w:val="000000"/>
        </w:rPr>
      </w:pPr>
    </w:p>
    <w:p w14:paraId="7F85DF1F"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Nov 1</w:t>
      </w:r>
      <w:r>
        <w:rPr>
          <w:rFonts w:ascii="Helvetica" w:eastAsia="Times New Roman" w:hAnsi="Helvetica" w:cs="Times New Roman"/>
          <w:bCs/>
          <w:color w:val="000000"/>
        </w:rPr>
        <w:tab/>
      </w:r>
      <w:r>
        <w:rPr>
          <w:rFonts w:ascii="Helvetica" w:eastAsia="Times New Roman" w:hAnsi="Helvetica" w:cs="Times New Roman"/>
          <w:bCs/>
          <w:color w:val="000000"/>
        </w:rPr>
        <w:tab/>
        <w:t>Lecture 7   Sacred Signs, Analogues, and Sacraments</w:t>
      </w:r>
    </w:p>
    <w:p w14:paraId="4DCD9608" w14:textId="77777777" w:rsidR="00D960C9" w:rsidRDefault="00D960C9" w:rsidP="00D960C9">
      <w:pPr>
        <w:rPr>
          <w:rFonts w:ascii="Helvetica" w:eastAsia="Times New Roman" w:hAnsi="Helvetica" w:cs="Times New Roman"/>
          <w:bCs/>
          <w:color w:val="000000"/>
        </w:rPr>
      </w:pPr>
    </w:p>
    <w:p w14:paraId="63018ECA"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Nov 8</w:t>
      </w:r>
      <w:r>
        <w:rPr>
          <w:rFonts w:ascii="Helvetica" w:eastAsia="Times New Roman" w:hAnsi="Helvetica" w:cs="Times New Roman"/>
          <w:bCs/>
          <w:color w:val="000000"/>
        </w:rPr>
        <w:tab/>
      </w:r>
      <w:r>
        <w:rPr>
          <w:rFonts w:ascii="Helvetica" w:eastAsia="Times New Roman" w:hAnsi="Helvetica" w:cs="Times New Roman"/>
          <w:bCs/>
          <w:color w:val="000000"/>
        </w:rPr>
        <w:tab/>
        <w:t>Lecture 8   Creation Myths and Sacred Stories</w:t>
      </w:r>
    </w:p>
    <w:p w14:paraId="4DCFCC13" w14:textId="77777777" w:rsidR="00D960C9" w:rsidRDefault="00D960C9" w:rsidP="00D960C9">
      <w:pPr>
        <w:rPr>
          <w:rFonts w:ascii="Helvetica" w:eastAsia="Times New Roman" w:hAnsi="Helvetica" w:cs="Times New Roman"/>
          <w:bCs/>
          <w:color w:val="000000"/>
        </w:rPr>
      </w:pPr>
    </w:p>
    <w:p w14:paraId="37D4D5EF" w14:textId="77777777" w:rsidR="00D960C9" w:rsidRDefault="00D960C9" w:rsidP="00D960C9">
      <w:pPr>
        <w:rPr>
          <w:rFonts w:ascii="Helvetica" w:eastAsia="Times New Roman" w:hAnsi="Helvetica" w:cs="Times New Roman"/>
          <w:bCs/>
          <w:color w:val="000000"/>
        </w:rPr>
      </w:pPr>
      <w:r>
        <w:rPr>
          <w:rFonts w:ascii="Helvetica" w:eastAsia="Times New Roman" w:hAnsi="Helvetica" w:cs="Times New Roman"/>
          <w:bCs/>
          <w:color w:val="000000"/>
        </w:rPr>
        <w:t>Nov 17</w:t>
      </w:r>
      <w:r>
        <w:rPr>
          <w:rFonts w:ascii="Helvetica" w:eastAsia="Times New Roman" w:hAnsi="Helvetica" w:cs="Times New Roman"/>
          <w:bCs/>
          <w:color w:val="000000"/>
        </w:rPr>
        <w:tab/>
        <w:t>Lecture 9   From Sacred Stories and Letters to Doctrine</w:t>
      </w:r>
    </w:p>
    <w:p w14:paraId="18B6DB8F" w14:textId="5EDD549F" w:rsidR="00D960C9" w:rsidRDefault="00D960C9" w:rsidP="00D960C9">
      <w:pPr>
        <w:pBdr>
          <w:top w:val="single" w:sz="48" w:space="1" w:color="FF0000"/>
          <w:left w:val="single" w:sz="48" w:space="4" w:color="FF0000"/>
          <w:bottom w:val="single" w:sz="48" w:space="1" w:color="FF0000"/>
          <w:right w:val="single" w:sz="48" w:space="4" w:color="FF0000"/>
        </w:pBdr>
        <w:rPr>
          <w:rFonts w:ascii="Helvetica" w:eastAsia="Times New Roman" w:hAnsi="Helvetica" w:cs="Times New Roman"/>
          <w:bCs/>
          <w:color w:val="000000"/>
        </w:rPr>
      </w:pPr>
      <w:r>
        <w:rPr>
          <w:rFonts w:ascii="Helvetica" w:eastAsia="Times New Roman" w:hAnsi="Helvetica" w:cs="Times New Roman"/>
          <w:bCs/>
          <w:color w:val="000000"/>
        </w:rPr>
        <w:t>N</w:t>
      </w:r>
      <w:r>
        <w:rPr>
          <w:rFonts w:ascii="Helvetica" w:eastAsia="Times New Roman" w:hAnsi="Helvetica" w:cs="Times New Roman"/>
          <w:bCs/>
          <w:color w:val="000000"/>
        </w:rPr>
        <w:t>ov 22</w:t>
      </w:r>
      <w:r>
        <w:rPr>
          <w:rFonts w:ascii="Helvetica" w:eastAsia="Times New Roman" w:hAnsi="Helvetica" w:cs="Times New Roman"/>
          <w:bCs/>
          <w:color w:val="000000"/>
        </w:rPr>
        <w:tab/>
      </w:r>
      <w:r>
        <w:rPr>
          <w:rFonts w:ascii="Helvetica" w:eastAsia="Times New Roman" w:hAnsi="Helvetica" w:cs="Times New Roman"/>
          <w:bCs/>
          <w:color w:val="000000"/>
        </w:rPr>
        <w:tab/>
        <w:t xml:space="preserve">NO CLASS---THANKSGIVING </w:t>
      </w:r>
      <w:proofErr w:type="gramStart"/>
      <w:r>
        <w:rPr>
          <w:rFonts w:ascii="Helvetica" w:eastAsia="Times New Roman" w:hAnsi="Helvetica" w:cs="Times New Roman"/>
          <w:bCs/>
          <w:color w:val="000000"/>
        </w:rPr>
        <w:t>WEEK !</w:t>
      </w:r>
      <w:proofErr w:type="gramEnd"/>
    </w:p>
    <w:p w14:paraId="461476ED" w14:textId="77777777" w:rsidR="00DC55D7" w:rsidRDefault="00DC55D7"/>
    <w:sectPr w:rsidR="00DC55D7" w:rsidSect="00D960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display="firstPage" w:offsetFrom="page">
        <w:top w:val="single" w:sz="48" w:space="24" w:color="FF0000"/>
        <w:left w:val="single" w:sz="48" w:space="24" w:color="FF0000"/>
        <w:bottom w:val="single" w:sz="48" w:space="24" w:color="FF0000"/>
        <w:right w:val="single" w:sz="48"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D7D9" w14:textId="77777777" w:rsidR="002E4FFF" w:rsidRDefault="002E4FFF" w:rsidP="00D960C9">
      <w:r>
        <w:separator/>
      </w:r>
    </w:p>
  </w:endnote>
  <w:endnote w:type="continuationSeparator" w:id="0">
    <w:p w14:paraId="36A1785A" w14:textId="77777777" w:rsidR="002E4FFF" w:rsidRDefault="002E4FFF" w:rsidP="00D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Hebrew">
    <w:panose1 w:val="00000000000000000000"/>
    <w:charset w:val="B1"/>
    <w:family w:val="auto"/>
    <w:pitch w:val="variable"/>
    <w:sig w:usb0="80000843" w:usb1="40000002" w:usb2="00000000" w:usb3="00000000" w:csb0="0000002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514F" w14:textId="77777777" w:rsidR="00D960C9" w:rsidRDefault="00D9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7493" w14:textId="77777777" w:rsidR="00D960C9" w:rsidRDefault="00D96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D48" w14:textId="77777777" w:rsidR="00D960C9" w:rsidRDefault="00D9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CF26" w14:textId="77777777" w:rsidR="002E4FFF" w:rsidRDefault="002E4FFF" w:rsidP="00D960C9">
      <w:r>
        <w:separator/>
      </w:r>
    </w:p>
  </w:footnote>
  <w:footnote w:type="continuationSeparator" w:id="0">
    <w:p w14:paraId="69A31204" w14:textId="77777777" w:rsidR="002E4FFF" w:rsidRDefault="002E4FFF" w:rsidP="00D9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77C5" w14:textId="77777777" w:rsidR="00D960C9" w:rsidRDefault="00D9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8A07" w14:textId="77777777" w:rsidR="00D960C9" w:rsidRDefault="00D96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1CD8" w14:textId="77777777" w:rsidR="00D960C9" w:rsidRDefault="00D96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C9"/>
    <w:rsid w:val="002E4FFF"/>
    <w:rsid w:val="005A6AAC"/>
    <w:rsid w:val="006A0FC9"/>
    <w:rsid w:val="00BD209A"/>
    <w:rsid w:val="00D960C9"/>
    <w:rsid w:val="00DC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651C8"/>
  <w15:chartTrackingRefBased/>
  <w15:docId w15:val="{79835393-9BC1-0143-82D3-CCF0AC85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C9"/>
    <w:pPr>
      <w:tabs>
        <w:tab w:val="center" w:pos="4680"/>
        <w:tab w:val="right" w:pos="9360"/>
      </w:tabs>
    </w:pPr>
  </w:style>
  <w:style w:type="character" w:customStyle="1" w:styleId="HeaderChar">
    <w:name w:val="Header Char"/>
    <w:basedOn w:val="DefaultParagraphFont"/>
    <w:link w:val="Header"/>
    <w:uiPriority w:val="99"/>
    <w:rsid w:val="00D960C9"/>
    <w:rPr>
      <w:rFonts w:eastAsiaTheme="minorEastAsia"/>
    </w:rPr>
  </w:style>
  <w:style w:type="paragraph" w:styleId="Footer">
    <w:name w:val="footer"/>
    <w:basedOn w:val="Normal"/>
    <w:link w:val="FooterChar"/>
    <w:uiPriority w:val="99"/>
    <w:unhideWhenUsed/>
    <w:rsid w:val="00D960C9"/>
    <w:pPr>
      <w:tabs>
        <w:tab w:val="center" w:pos="4680"/>
        <w:tab w:val="right" w:pos="9360"/>
      </w:tabs>
    </w:pPr>
  </w:style>
  <w:style w:type="character" w:customStyle="1" w:styleId="FooterChar">
    <w:name w:val="Footer Char"/>
    <w:basedOn w:val="DefaultParagraphFont"/>
    <w:link w:val="Footer"/>
    <w:uiPriority w:val="99"/>
    <w:rsid w:val="00D960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AF7E-13ED-2946-87DF-88A794ED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1348</Characters>
  <Application>Microsoft Office Word</Application>
  <DocSecurity>0</DocSecurity>
  <Lines>53</Lines>
  <Paragraphs>22</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Kibler</dc:creator>
  <cp:keywords/>
  <dc:description/>
  <cp:lastModifiedBy>Rex Kibler</cp:lastModifiedBy>
  <cp:revision>1</cp:revision>
  <cp:lastPrinted>2023-08-30T02:24:00Z</cp:lastPrinted>
  <dcterms:created xsi:type="dcterms:W3CDTF">2023-08-30T02:12:00Z</dcterms:created>
  <dcterms:modified xsi:type="dcterms:W3CDTF">2023-08-30T02:26:00Z</dcterms:modified>
</cp:coreProperties>
</file>